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F46A7">
        <w:rPr>
          <w:rFonts w:hint="eastAsia"/>
          <w:b/>
          <w:sz w:val="24"/>
          <w:szCs w:val="24"/>
        </w:rPr>
        <w:t>1004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96349C" w:rsidRDefault="003C0065" w:rsidP="0096349C">
      <w:pPr>
        <w:rPr>
          <w:rStyle w:val="color19"/>
          <w:rFonts w:ascii="Tahoma" w:hAnsi="Tahoma" w:cs="Tahoma"/>
          <w:b/>
          <w:sz w:val="23"/>
          <w:szCs w:val="23"/>
        </w:rPr>
      </w:pPr>
      <w:r w:rsidRPr="0096349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96349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1F46A7">
        <w:rPr>
          <w:rStyle w:val="color19"/>
          <w:rFonts w:ascii="Tahoma" w:hAnsi="Tahoma" w:cs="Tahoma" w:hint="eastAsia"/>
          <w:b/>
          <w:sz w:val="23"/>
          <w:szCs w:val="23"/>
        </w:rPr>
        <w:t>열심당원</w:t>
      </w:r>
    </w:p>
    <w:p w:rsidR="00BA5DA9" w:rsidRDefault="00BA5DA9" w:rsidP="003C0065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1F46A7" w:rsidRPr="001F46A7" w:rsidRDefault="001F46A7" w:rsidP="001F46A7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1F46A7" w:rsidRDefault="00D379D7" w:rsidP="001F46A7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1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열심당원들은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이스라엘은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다윗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왕의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자손으로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기름부음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받은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유대인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만이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다스릴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수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있다고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주장하며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로마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제국에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계속해서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대항하였다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9B547B" w:rsidRPr="001F46A7" w:rsidRDefault="009B547B" w:rsidP="001F46A7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1F46A7" w:rsidRPr="001F46A7" w:rsidRDefault="00D379D7" w:rsidP="001F46A7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2.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지배계급보다는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지배계급에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협조하는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특권계급을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공격하는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것이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특징인데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,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열심당원들도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로마제국에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협조하던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대제사장을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 w:hint="eastAsia"/>
          <w:sz w:val="23"/>
          <w:szCs w:val="23"/>
        </w:rPr>
        <w:t>공격하였다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.</w:t>
      </w:r>
    </w:p>
    <w:p w:rsidR="001F46A7" w:rsidRPr="001F46A7" w:rsidRDefault="001F46A7" w:rsidP="001F46A7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D379D7" w:rsidRDefault="00D379D7" w:rsidP="001F46A7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b/>
          <w:sz w:val="23"/>
          <w:szCs w:val="23"/>
        </w:rPr>
        <w:t>3.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유대인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역사가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="001F46A7" w:rsidRPr="001F46A7">
        <w:rPr>
          <w:rStyle w:val="color19"/>
          <w:rFonts w:ascii="Tahoma" w:hAnsi="Tahoma" w:cs="Tahoma"/>
          <w:sz w:val="23"/>
          <w:szCs w:val="23"/>
        </w:rPr>
        <w:t>요세푸스는</w:t>
      </w:r>
      <w:proofErr w:type="spellEnd"/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1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세기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당시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유대인들이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4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개의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중요한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집단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D379D7" w:rsidRDefault="001F46A7" w:rsidP="001F46A7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F46A7">
        <w:rPr>
          <w:rStyle w:val="color19"/>
          <w:rFonts w:ascii="Tahoma" w:hAnsi="Tahoma" w:cs="Tahoma"/>
          <w:sz w:val="23"/>
          <w:szCs w:val="23"/>
        </w:rPr>
        <w:t>즉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바리새인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1F46A7">
        <w:rPr>
          <w:rStyle w:val="color19"/>
          <w:rFonts w:ascii="Tahoma" w:hAnsi="Tahoma" w:cs="Tahoma"/>
          <w:sz w:val="23"/>
          <w:szCs w:val="23"/>
        </w:rPr>
        <w:t>사두개파</w:t>
      </w:r>
      <w:proofErr w:type="spellEnd"/>
      <w:r w:rsidRPr="001F46A7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1F46A7">
        <w:rPr>
          <w:rStyle w:val="color19"/>
          <w:rFonts w:ascii="Tahoma" w:hAnsi="Tahoma" w:cs="Tahoma"/>
          <w:sz w:val="23"/>
          <w:szCs w:val="23"/>
        </w:rPr>
        <w:t>에세네파</w:t>
      </w:r>
      <w:proofErr w:type="spellEnd"/>
      <w:r w:rsidRPr="001F46A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F46A7">
        <w:rPr>
          <w:rStyle w:val="color19"/>
          <w:rFonts w:ascii="Tahoma" w:hAnsi="Tahoma" w:cs="Tahoma"/>
          <w:sz w:val="23"/>
          <w:szCs w:val="23"/>
        </w:rPr>
        <w:t>그리고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F46A7">
        <w:rPr>
          <w:rStyle w:val="color19"/>
          <w:rFonts w:ascii="Tahoma" w:hAnsi="Tahoma" w:cs="Tahoma"/>
          <w:sz w:val="23"/>
          <w:szCs w:val="23"/>
        </w:rPr>
        <w:t>혁명론자들로</w:t>
      </w:r>
      <w:proofErr w:type="spellEnd"/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나누어</w:t>
      </w:r>
      <w:r w:rsidR="009B547B">
        <w:rPr>
          <w:rStyle w:val="color19"/>
          <w:rFonts w:ascii="Tahoma" w:hAnsi="Tahoma" w:cs="Tahoma" w:hint="eastAsia"/>
          <w:sz w:val="23"/>
          <w:szCs w:val="23"/>
        </w:rPr>
        <w:t>진다</w:t>
      </w:r>
      <w:r w:rsidR="009B547B">
        <w:rPr>
          <w:rStyle w:val="color19"/>
          <w:rFonts w:ascii="Tahoma" w:hAnsi="Tahoma" w:cs="Tahoma" w:hint="eastAsia"/>
          <w:sz w:val="23"/>
          <w:szCs w:val="23"/>
        </w:rPr>
        <w:t>,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열심당은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F46A7">
        <w:rPr>
          <w:rStyle w:val="color19"/>
          <w:rFonts w:ascii="Tahoma" w:hAnsi="Tahoma" w:cs="Tahoma"/>
          <w:sz w:val="23"/>
          <w:szCs w:val="23"/>
        </w:rPr>
        <w:t>혁명론자들에</w:t>
      </w:r>
      <w:proofErr w:type="spellEnd"/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속한다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F46A7" w:rsidRPr="001F46A7" w:rsidRDefault="001F46A7" w:rsidP="001F46A7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F46A7">
        <w:rPr>
          <w:rStyle w:val="color19"/>
          <w:rFonts w:ascii="Tahoma" w:hAnsi="Tahoma" w:cs="Tahoma"/>
          <w:sz w:val="23"/>
          <w:szCs w:val="23"/>
        </w:rPr>
        <w:t>열심당원들을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비롯한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F46A7">
        <w:rPr>
          <w:rStyle w:val="color19"/>
          <w:rFonts w:ascii="Tahoma" w:hAnsi="Tahoma" w:cs="Tahoma"/>
          <w:sz w:val="23"/>
          <w:szCs w:val="23"/>
        </w:rPr>
        <w:t>혁명론자들은</w:t>
      </w:r>
      <w:proofErr w:type="spellEnd"/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로마에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대한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정치적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투쟁을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우선으로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여겨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과격한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방법도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서슴지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않았다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1F46A7">
        <w:rPr>
          <w:rStyle w:val="color19"/>
          <w:rFonts w:ascii="Tahoma" w:hAnsi="Tahoma" w:cs="Tahoma"/>
          <w:sz w:val="23"/>
          <w:szCs w:val="23"/>
        </w:rPr>
        <w:t>따라서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종교가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지배하는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사회였던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이스라엘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사회에서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지배계급들이던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바리새인과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서기관들과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대립하였으나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로마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제국의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수탈과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폭력에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고통받던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민중들에게는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많은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지지를</w:t>
      </w:r>
      <w:r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F46A7">
        <w:rPr>
          <w:rStyle w:val="color19"/>
          <w:rFonts w:ascii="Tahoma" w:hAnsi="Tahoma" w:cs="Tahoma"/>
          <w:sz w:val="23"/>
          <w:szCs w:val="23"/>
        </w:rPr>
        <w:t>받았다</w:t>
      </w:r>
      <w:r w:rsidRPr="001F46A7">
        <w:rPr>
          <w:rStyle w:val="color19"/>
          <w:rFonts w:ascii="Tahoma" w:hAnsi="Tahoma" w:cs="Tahoma"/>
          <w:sz w:val="23"/>
          <w:szCs w:val="23"/>
        </w:rPr>
        <w:t>.</w:t>
      </w:r>
    </w:p>
    <w:p w:rsidR="001F46A7" w:rsidRPr="00D379D7" w:rsidRDefault="001F46A7" w:rsidP="001F46A7">
      <w:pPr>
        <w:rPr>
          <w:rStyle w:val="color19"/>
          <w:rFonts w:ascii="Tahoma" w:hAnsi="Tahoma" w:cs="Tahoma"/>
          <w:sz w:val="23"/>
          <w:szCs w:val="23"/>
        </w:rPr>
      </w:pPr>
    </w:p>
    <w:p w:rsidR="00D2120C" w:rsidRDefault="00D379D7" w:rsidP="001F46A7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4.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열심당원들</w:t>
      </w:r>
      <w:r>
        <w:rPr>
          <w:rStyle w:val="color19"/>
          <w:rFonts w:ascii="Tahoma" w:hAnsi="Tahoma" w:cs="Tahoma" w:hint="eastAsia"/>
          <w:sz w:val="23"/>
          <w:szCs w:val="23"/>
        </w:rPr>
        <w:t>은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'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유대민족의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적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'</w:t>
      </w:r>
      <w:proofErr w:type="spellStart"/>
      <w:r w:rsidR="001F46A7" w:rsidRPr="001F46A7">
        <w:rPr>
          <w:rStyle w:val="color19"/>
          <w:rFonts w:ascii="Tahoma" w:hAnsi="Tahoma" w:cs="Tahoma"/>
          <w:sz w:val="23"/>
          <w:szCs w:val="23"/>
        </w:rPr>
        <w:t>으로</w:t>
      </w:r>
      <w:proofErr w:type="spellEnd"/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판단되는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이들을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공개적으로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죽일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정도로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과격한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민족주의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전사로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F46A7" w:rsidRPr="001F46A7">
        <w:rPr>
          <w:rStyle w:val="color19"/>
          <w:rFonts w:ascii="Tahoma" w:hAnsi="Tahoma" w:cs="Tahoma"/>
          <w:sz w:val="23"/>
          <w:szCs w:val="23"/>
        </w:rPr>
        <w:t>묘사</w:t>
      </w:r>
      <w:r>
        <w:rPr>
          <w:rStyle w:val="color19"/>
          <w:rFonts w:ascii="Tahoma" w:hAnsi="Tahoma" w:cs="Tahoma" w:hint="eastAsia"/>
          <w:sz w:val="23"/>
          <w:szCs w:val="23"/>
        </w:rPr>
        <w:t>된다</w:t>
      </w:r>
    </w:p>
    <w:p w:rsidR="00D2120C" w:rsidRDefault="00D2120C" w:rsidP="001F46A7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sectPr w:rsidR="00D2120C" w:rsidSect="00F32C6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2C65" w:rsidRDefault="00F32C65" w:rsidP="00460496">
      <w:r>
        <w:separator/>
      </w:r>
    </w:p>
  </w:endnote>
  <w:endnote w:type="continuationSeparator" w:id="0">
    <w:p w:rsidR="00F32C65" w:rsidRDefault="00F32C6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2C65" w:rsidRDefault="00F32C65" w:rsidP="00460496">
      <w:r>
        <w:separator/>
      </w:r>
    </w:p>
  </w:footnote>
  <w:footnote w:type="continuationSeparator" w:id="0">
    <w:p w:rsidR="00F32C65" w:rsidRDefault="00F32C6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739984679">
    <w:abstractNumId w:val="1"/>
  </w:num>
  <w:num w:numId="2" w16cid:durableId="1804231393">
    <w:abstractNumId w:val="2"/>
  </w:num>
  <w:num w:numId="3" w16cid:durableId="212287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624F"/>
    <w:rsid w:val="000D5AC6"/>
    <w:rsid w:val="000E07A4"/>
    <w:rsid w:val="000E18F6"/>
    <w:rsid w:val="000F6703"/>
    <w:rsid w:val="001429E1"/>
    <w:rsid w:val="00176A5C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1F46A7"/>
    <w:rsid w:val="00206E0C"/>
    <w:rsid w:val="0021542D"/>
    <w:rsid w:val="0024266C"/>
    <w:rsid w:val="00253C15"/>
    <w:rsid w:val="002541A5"/>
    <w:rsid w:val="00283812"/>
    <w:rsid w:val="00296F78"/>
    <w:rsid w:val="00297AC4"/>
    <w:rsid w:val="00297C97"/>
    <w:rsid w:val="002E3B47"/>
    <w:rsid w:val="002E7515"/>
    <w:rsid w:val="002F4FF7"/>
    <w:rsid w:val="003106FB"/>
    <w:rsid w:val="00322F31"/>
    <w:rsid w:val="00327D9F"/>
    <w:rsid w:val="003419B6"/>
    <w:rsid w:val="00346600"/>
    <w:rsid w:val="00394EDA"/>
    <w:rsid w:val="003B4196"/>
    <w:rsid w:val="003C0065"/>
    <w:rsid w:val="00407243"/>
    <w:rsid w:val="0041040A"/>
    <w:rsid w:val="00437443"/>
    <w:rsid w:val="00447714"/>
    <w:rsid w:val="00456DB2"/>
    <w:rsid w:val="00460496"/>
    <w:rsid w:val="004628CB"/>
    <w:rsid w:val="00470A25"/>
    <w:rsid w:val="004925F1"/>
    <w:rsid w:val="004B462D"/>
    <w:rsid w:val="004E292C"/>
    <w:rsid w:val="00501215"/>
    <w:rsid w:val="00515BDE"/>
    <w:rsid w:val="00520688"/>
    <w:rsid w:val="00522185"/>
    <w:rsid w:val="00532E9F"/>
    <w:rsid w:val="00537203"/>
    <w:rsid w:val="00541E6C"/>
    <w:rsid w:val="0054386E"/>
    <w:rsid w:val="005510F4"/>
    <w:rsid w:val="005856FD"/>
    <w:rsid w:val="005A2D44"/>
    <w:rsid w:val="005A3466"/>
    <w:rsid w:val="005C48FC"/>
    <w:rsid w:val="005C4D0A"/>
    <w:rsid w:val="005C6F0D"/>
    <w:rsid w:val="005D5A91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A27B4"/>
    <w:rsid w:val="006A62FF"/>
    <w:rsid w:val="006E0333"/>
    <w:rsid w:val="00711072"/>
    <w:rsid w:val="0072796B"/>
    <w:rsid w:val="00733378"/>
    <w:rsid w:val="00741CC5"/>
    <w:rsid w:val="00755D26"/>
    <w:rsid w:val="007621F3"/>
    <w:rsid w:val="007844FE"/>
    <w:rsid w:val="007B0E65"/>
    <w:rsid w:val="007D5F1E"/>
    <w:rsid w:val="007E7E43"/>
    <w:rsid w:val="008019CC"/>
    <w:rsid w:val="00817817"/>
    <w:rsid w:val="00827A6C"/>
    <w:rsid w:val="00874CFD"/>
    <w:rsid w:val="00875B75"/>
    <w:rsid w:val="0089470A"/>
    <w:rsid w:val="008A29B6"/>
    <w:rsid w:val="008A6BD9"/>
    <w:rsid w:val="008B188F"/>
    <w:rsid w:val="008D095B"/>
    <w:rsid w:val="008D1455"/>
    <w:rsid w:val="008D5B1F"/>
    <w:rsid w:val="00924597"/>
    <w:rsid w:val="00927045"/>
    <w:rsid w:val="009530BB"/>
    <w:rsid w:val="009564BC"/>
    <w:rsid w:val="00961E3F"/>
    <w:rsid w:val="0096349C"/>
    <w:rsid w:val="009648A7"/>
    <w:rsid w:val="009831B1"/>
    <w:rsid w:val="009A497E"/>
    <w:rsid w:val="009B547B"/>
    <w:rsid w:val="009D3C56"/>
    <w:rsid w:val="009E5ABB"/>
    <w:rsid w:val="00A6369F"/>
    <w:rsid w:val="00AD6824"/>
    <w:rsid w:val="00AE33ED"/>
    <w:rsid w:val="00AF0726"/>
    <w:rsid w:val="00AF31B7"/>
    <w:rsid w:val="00B16DFD"/>
    <w:rsid w:val="00B24154"/>
    <w:rsid w:val="00B25B9D"/>
    <w:rsid w:val="00B55974"/>
    <w:rsid w:val="00B9251B"/>
    <w:rsid w:val="00B9528A"/>
    <w:rsid w:val="00BA0F0F"/>
    <w:rsid w:val="00BA4036"/>
    <w:rsid w:val="00BA4A96"/>
    <w:rsid w:val="00BA5DA9"/>
    <w:rsid w:val="00BB53D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D2EAC"/>
    <w:rsid w:val="00CE451F"/>
    <w:rsid w:val="00CF73B8"/>
    <w:rsid w:val="00D00090"/>
    <w:rsid w:val="00D03518"/>
    <w:rsid w:val="00D05FC1"/>
    <w:rsid w:val="00D077FB"/>
    <w:rsid w:val="00D2120C"/>
    <w:rsid w:val="00D24EDA"/>
    <w:rsid w:val="00D319C8"/>
    <w:rsid w:val="00D32AA1"/>
    <w:rsid w:val="00D379D7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154B4"/>
    <w:rsid w:val="00E23030"/>
    <w:rsid w:val="00E31D77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32C65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A801C"/>
  <w15:docId w15:val="{6229262F-DA41-4DC6-9280-A135BC7D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2016-10-16T21:16:00Z</dcterms:created>
  <dcterms:modified xsi:type="dcterms:W3CDTF">2024-04-21T13:28:00Z</dcterms:modified>
</cp:coreProperties>
</file>